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A7F5C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14F4C571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31065B58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3369889D" w14:textId="77777777" w:rsidR="00137FBB" w:rsidRPr="00792035" w:rsidRDefault="00137FB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92035">
                    <w:rPr>
                      <w:rFonts w:ascii="Arial" w:hAnsi="Arial" w:cs="Arial"/>
                      <w:b/>
                      <w:sz w:val="28"/>
                      <w:szCs w:val="28"/>
                    </w:rPr>
                    <w:t>KOMPETENCJE</w:t>
                  </w:r>
                </w:p>
                <w:p w14:paraId="72AAB76A" w14:textId="77777777" w:rsidR="00137FBB" w:rsidRDefault="00137FBB" w:rsidP="00137FBB"/>
              </w:txbxContent>
            </v:textbox>
          </v:roundrect>
        </w:pict>
      </w:r>
    </w:p>
    <w:p w14:paraId="0D472B70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8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7E5A21AE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62CB00AD" w14:textId="02E36A62" w:rsidR="009412F4" w:rsidRPr="00864B81" w:rsidRDefault="00C33D7B" w:rsidP="006D1FEA">
      <w:pPr>
        <w:spacing w:before="100" w:beforeAutospacing="1" w:after="100" w:afterAutospacing="1" w:line="24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864B81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132E39">
        <w:rPr>
          <w:rFonts w:ascii="Arial" w:eastAsia="Times New Roman" w:hAnsi="Arial" w:cs="Arial"/>
          <w:b/>
          <w:bCs/>
          <w:kern w:val="36"/>
          <w:sz w:val="28"/>
          <w:szCs w:val="28"/>
          <w:lang w:eastAsia="pl-PL"/>
        </w:rPr>
        <w:t>Rozwiązywanie konfliktów i negocjacje</w:t>
      </w:r>
      <w:r w:rsidR="00864B81" w:rsidRPr="009A6959">
        <w:rPr>
          <w:rFonts w:ascii="Arial" w:eastAsia="Times New Roman" w:hAnsi="Arial" w:cs="Arial"/>
          <w:kern w:val="36"/>
          <w:sz w:val="28"/>
          <w:szCs w:val="28"/>
          <w:lang w:eastAsia="pl-PL"/>
        </w:rPr>
        <w:t xml:space="preserve"> </w:t>
      </w:r>
      <w:r w:rsidR="009A6959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- </w:t>
      </w:r>
      <w:hyperlink r:id="rId9" w:anchor="recenzja" w:history="1">
        <w:r w:rsidR="009412F4" w:rsidRPr="00864B81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20E5DF6A" w14:textId="77777777" w:rsidR="006D1FEA" w:rsidRPr="00864B81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0979F6" w:rsidRPr="00864B81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3 godziny</w:t>
      </w:r>
    </w:p>
    <w:p w14:paraId="2DB8B4EF" w14:textId="77777777" w:rsidR="006D1FEA" w:rsidRPr="00864B81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864B8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1F5E55B1" w14:textId="580E31E1" w:rsidR="00132E39" w:rsidRPr="00132E39" w:rsidRDefault="00132E39" w:rsidP="00132E39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32E39">
        <w:rPr>
          <w:rFonts w:ascii="Arial" w:hAnsi="Arial" w:cs="Arial"/>
          <w:sz w:val="24"/>
          <w:szCs w:val="24"/>
        </w:rPr>
        <w:t xml:space="preserve">Szkolenie </w:t>
      </w:r>
      <w:r w:rsidR="000278B1">
        <w:rPr>
          <w:rFonts w:ascii="Arial" w:hAnsi="Arial" w:cs="Arial"/>
          <w:sz w:val="24"/>
          <w:szCs w:val="24"/>
        </w:rPr>
        <w:t xml:space="preserve">online </w:t>
      </w:r>
      <w:r w:rsidRPr="00132E39">
        <w:rPr>
          <w:rFonts w:ascii="Arial" w:hAnsi="Arial" w:cs="Arial"/>
          <w:sz w:val="24"/>
          <w:szCs w:val="24"/>
        </w:rPr>
        <w:t xml:space="preserve">jest przeznaczone dla osób dorosłych, które chcą poznać podstawy rozwiązywania konfliktów i negocjacji. Adresowane jest zarówno do pracowników różnych branż, jak i studentów, którzy chcą rozwijać swoje kompetencje interpersonalne. Kurs jest szczególnie odpowiedni dla osób początkujących, które nie mają wcześniejszego doświadczenia w zarządzaniu konfliktami ani w prowadzeniu negocjacji. </w:t>
      </w:r>
      <w:r w:rsidR="00246DE9">
        <w:rPr>
          <w:rFonts w:ascii="Arial" w:hAnsi="Arial" w:cs="Arial"/>
          <w:kern w:val="0"/>
          <w:sz w:val="24"/>
          <w:szCs w:val="24"/>
        </w:rPr>
        <w:t xml:space="preserve">Szkolenie opracowane zostało w formie </w:t>
      </w:r>
      <w:r w:rsidR="00246DE9">
        <w:rPr>
          <w:rFonts w:ascii="Arial" w:hAnsi="Arial" w:cs="Arial"/>
          <w:b/>
          <w:bCs/>
          <w:kern w:val="0"/>
          <w:sz w:val="24"/>
          <w:szCs w:val="24"/>
        </w:rPr>
        <w:t>lekcji do czytania</w:t>
      </w:r>
      <w:r w:rsidR="00246DE9">
        <w:rPr>
          <w:rFonts w:ascii="Arial" w:hAnsi="Arial" w:cs="Arial"/>
          <w:kern w:val="0"/>
          <w:sz w:val="24"/>
          <w:szCs w:val="24"/>
        </w:rPr>
        <w:t>.</w:t>
      </w:r>
    </w:p>
    <w:p w14:paraId="4152FFF3" w14:textId="519A1682" w:rsidR="000979F6" w:rsidRPr="000979F6" w:rsidRDefault="009412F4" w:rsidP="006D1FEA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7B1712AA" w14:textId="7339B1CF" w:rsidR="00132E39" w:rsidRDefault="00132E39" w:rsidP="00132E39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  <w:szCs w:val="24"/>
        </w:rPr>
      </w:pPr>
      <w:r w:rsidRPr="00132E39">
        <w:rPr>
          <w:rFonts w:ascii="Arial" w:hAnsi="Arial" w:cs="Arial"/>
          <w:sz w:val="24"/>
          <w:szCs w:val="24"/>
        </w:rPr>
        <w:t>Szkolenie „</w:t>
      </w:r>
      <w:r w:rsidR="00F221B1">
        <w:rPr>
          <w:rFonts w:ascii="Arial" w:hAnsi="Arial" w:cs="Arial"/>
          <w:sz w:val="24"/>
          <w:szCs w:val="24"/>
        </w:rPr>
        <w:t>R</w:t>
      </w:r>
      <w:r w:rsidRPr="00132E39">
        <w:rPr>
          <w:rFonts w:ascii="Arial" w:hAnsi="Arial" w:cs="Arial"/>
          <w:sz w:val="24"/>
          <w:szCs w:val="24"/>
        </w:rPr>
        <w:t>ozwiązywania konfliktów i negocjacj</w:t>
      </w:r>
      <w:r w:rsidR="00F221B1">
        <w:rPr>
          <w:rFonts w:ascii="Arial" w:hAnsi="Arial" w:cs="Arial"/>
          <w:sz w:val="24"/>
          <w:szCs w:val="24"/>
        </w:rPr>
        <w:t>e</w:t>
      </w:r>
      <w:r w:rsidRPr="00132E39">
        <w:rPr>
          <w:rFonts w:ascii="Arial" w:hAnsi="Arial" w:cs="Arial"/>
          <w:sz w:val="24"/>
          <w:szCs w:val="24"/>
        </w:rPr>
        <w:t xml:space="preserve">” pozwala uczestnikom poznać mechanizmy powstawania konfliktów i nauczyć się skutecznych metod ich rozwiązywania. </w:t>
      </w:r>
      <w:r w:rsidR="000278B1">
        <w:rPr>
          <w:rFonts w:ascii="Arial" w:hAnsi="Arial" w:cs="Arial"/>
          <w:sz w:val="24"/>
          <w:szCs w:val="24"/>
        </w:rPr>
        <w:t>Szkolenie</w:t>
      </w:r>
      <w:r w:rsidRPr="00132E39">
        <w:rPr>
          <w:rFonts w:ascii="Arial" w:hAnsi="Arial" w:cs="Arial"/>
          <w:sz w:val="24"/>
          <w:szCs w:val="24"/>
        </w:rPr>
        <w:t xml:space="preserve"> wprowadza w różne style radzenia sobie z konfliktami oraz pokazuje etapy ich konstruktywnego rozwiązywania. Uczestnicy zapoznają się również z podstawowymi zasadami i technikami negocjacji. Szkolenie ma formę samouczka online, dzięki czemu można je realizować w dowolnym tempie i samodzielnie utrwalać wiedzę. Po ukończeniu </w:t>
      </w:r>
      <w:r w:rsidR="00627D04">
        <w:rPr>
          <w:rFonts w:ascii="Arial" w:hAnsi="Arial" w:cs="Arial"/>
          <w:sz w:val="24"/>
          <w:szCs w:val="24"/>
        </w:rPr>
        <w:t>szkolenia</w:t>
      </w:r>
      <w:r w:rsidRPr="00132E39">
        <w:rPr>
          <w:rFonts w:ascii="Arial" w:hAnsi="Arial" w:cs="Arial"/>
          <w:sz w:val="24"/>
          <w:szCs w:val="24"/>
        </w:rPr>
        <w:t xml:space="preserve"> uczestnik będzie lepiej rozumiał źródła konfliktów, potrafił świadomie wybierać strategie działania i stosować podstawowe techniki negocjacyjne w codziennych sytuacjach.</w:t>
      </w:r>
    </w:p>
    <w:p w14:paraId="1F706512" w14:textId="185E7765" w:rsidR="006D1FEA" w:rsidRPr="00790779" w:rsidRDefault="006D1FEA" w:rsidP="00132E39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79077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17BCB2F8" w14:textId="36E24873" w:rsidR="00132E39" w:rsidRPr="00132E39" w:rsidRDefault="00132E39" w:rsidP="00132E39">
      <w:pPr>
        <w:pStyle w:val="NormalnyWeb"/>
        <w:numPr>
          <w:ilvl w:val="0"/>
          <w:numId w:val="12"/>
        </w:numPr>
        <w:rPr>
          <w:rFonts w:ascii="Arial" w:hAnsi="Arial" w:cs="Arial"/>
        </w:rPr>
      </w:pPr>
      <w:r w:rsidRPr="00132E39">
        <w:rPr>
          <w:rFonts w:ascii="Arial" w:hAnsi="Arial" w:cs="Arial"/>
        </w:rPr>
        <w:t>Rozpoznawać różne źródła i rodzaje konfliktów oraz zrozumieć mechanizmy, które je wywołują.</w:t>
      </w:r>
    </w:p>
    <w:p w14:paraId="3D2A992E" w14:textId="1D3C1CDE" w:rsidR="00132E39" w:rsidRPr="00132E39" w:rsidRDefault="00132E39" w:rsidP="00132E39">
      <w:pPr>
        <w:pStyle w:val="NormalnyWeb"/>
        <w:numPr>
          <w:ilvl w:val="0"/>
          <w:numId w:val="12"/>
        </w:numPr>
        <w:rPr>
          <w:rFonts w:ascii="Arial" w:hAnsi="Arial" w:cs="Arial"/>
        </w:rPr>
      </w:pPr>
      <w:r w:rsidRPr="00132E39">
        <w:rPr>
          <w:rFonts w:ascii="Arial" w:hAnsi="Arial" w:cs="Arial"/>
        </w:rPr>
        <w:t>Poznasz różne style radzenia sobie z konfliktem i nauczysz się, kiedy stosować każdy z nich.</w:t>
      </w:r>
    </w:p>
    <w:p w14:paraId="26433F52" w14:textId="6A966465" w:rsidR="00132E39" w:rsidRPr="00132E39" w:rsidRDefault="00132E39" w:rsidP="00132E39">
      <w:pPr>
        <w:pStyle w:val="NormalnyWeb"/>
        <w:numPr>
          <w:ilvl w:val="0"/>
          <w:numId w:val="12"/>
        </w:numPr>
        <w:rPr>
          <w:rFonts w:ascii="Arial" w:hAnsi="Arial" w:cs="Arial"/>
        </w:rPr>
      </w:pPr>
      <w:r w:rsidRPr="00132E39">
        <w:rPr>
          <w:rFonts w:ascii="Arial" w:hAnsi="Arial" w:cs="Arial"/>
        </w:rPr>
        <w:t xml:space="preserve">Konstruktywnie rozwiązywać konflikty krok po kroku w relacjach zawodowych </w:t>
      </w:r>
      <w:r>
        <w:rPr>
          <w:rFonts w:ascii="Arial" w:hAnsi="Arial" w:cs="Arial"/>
        </w:rPr>
        <w:br/>
      </w:r>
      <w:r w:rsidRPr="00132E39">
        <w:rPr>
          <w:rFonts w:ascii="Arial" w:hAnsi="Arial" w:cs="Arial"/>
        </w:rPr>
        <w:t>i prywatnych.</w:t>
      </w:r>
    </w:p>
    <w:p w14:paraId="7CE0FCCF" w14:textId="26966909" w:rsidR="00132E39" w:rsidRPr="00132E39" w:rsidRDefault="00132E39" w:rsidP="00132E39">
      <w:pPr>
        <w:pStyle w:val="NormalnyWeb"/>
        <w:numPr>
          <w:ilvl w:val="0"/>
          <w:numId w:val="12"/>
        </w:numPr>
        <w:rPr>
          <w:rFonts w:ascii="Arial" w:hAnsi="Arial" w:cs="Arial"/>
        </w:rPr>
      </w:pPr>
      <w:r w:rsidRPr="00132E39">
        <w:rPr>
          <w:rFonts w:ascii="Arial" w:hAnsi="Arial" w:cs="Arial"/>
        </w:rPr>
        <w:t xml:space="preserve">Poznasz podstawy negocjacji oraz nauczysz się stosować skuteczne strategie </w:t>
      </w:r>
      <w:r>
        <w:rPr>
          <w:rFonts w:ascii="Arial" w:hAnsi="Arial" w:cs="Arial"/>
        </w:rPr>
        <w:br/>
      </w:r>
      <w:r w:rsidRPr="00132E39">
        <w:rPr>
          <w:rFonts w:ascii="Arial" w:hAnsi="Arial" w:cs="Arial"/>
        </w:rPr>
        <w:t>i techniki negocjacyjne.</w:t>
      </w:r>
    </w:p>
    <w:p w14:paraId="5E4F911A" w14:textId="19F9409F" w:rsidR="00132E39" w:rsidRPr="00132E39" w:rsidRDefault="00132E39" w:rsidP="00132E39">
      <w:pPr>
        <w:pStyle w:val="NormalnyWeb"/>
        <w:numPr>
          <w:ilvl w:val="0"/>
          <w:numId w:val="12"/>
        </w:numPr>
        <w:rPr>
          <w:rFonts w:ascii="Arial" w:hAnsi="Arial" w:cs="Arial"/>
        </w:rPr>
      </w:pPr>
      <w:r w:rsidRPr="00132E39">
        <w:rPr>
          <w:rFonts w:ascii="Arial" w:hAnsi="Arial" w:cs="Arial"/>
        </w:rPr>
        <w:t>Efektywnie komunikować się w trudnych sytuacjach – aktywnie słuchać, wyrażać swoje potrzeby w sposób asertywny i unikać nieporozumień.</w:t>
      </w:r>
    </w:p>
    <w:p w14:paraId="34B771E7" w14:textId="77777777" w:rsidR="00132E39" w:rsidRDefault="00132E39" w:rsidP="009A6959">
      <w:pPr>
        <w:spacing w:beforeAutospacing="1" w:after="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6260B09D" w14:textId="734838C9" w:rsidR="00863244" w:rsidRPr="00595AF2" w:rsidRDefault="00AC4E6D" w:rsidP="009A6959">
      <w:pPr>
        <w:spacing w:beforeAutospacing="1" w:after="0" w:afterAutospacing="1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595AF2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lastRenderedPageBreak/>
        <w:t>Program szkolenia</w:t>
      </w:r>
    </w:p>
    <w:p w14:paraId="0F62EAB5" w14:textId="516A9D70" w:rsidR="009A6959" w:rsidRDefault="00523C9A" w:rsidP="00523C9A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</w:rPr>
      </w:pPr>
      <w:bookmarkStart w:id="0" w:name="_Hlk181009670"/>
      <w:r w:rsidRPr="00523C9A">
        <w:rPr>
          <w:rFonts w:ascii="Arial" w:hAnsi="Arial" w:cs="Arial"/>
        </w:rPr>
        <w:t xml:space="preserve">W ramach szkolenia poznasz podstawy konfliktów i negocjacji oraz ich znaczenie </w:t>
      </w:r>
      <w:r>
        <w:rPr>
          <w:rFonts w:ascii="Arial" w:hAnsi="Arial" w:cs="Arial"/>
        </w:rPr>
        <w:br/>
      </w:r>
      <w:r w:rsidRPr="00523C9A">
        <w:rPr>
          <w:rFonts w:ascii="Arial" w:hAnsi="Arial" w:cs="Arial"/>
        </w:rPr>
        <w:t xml:space="preserve">w codziennym życiu zawodowym i prywatnym. Zrozumiesz, czym są konflikty, jakie są ich źródła i rodzaje, oraz jak wpływają na relacje z innymi. Dowiesz się, jakie istnieją style radzenia sobie z konfliktem i kiedy warto je stosować. </w:t>
      </w:r>
      <w:r w:rsidR="00627D04">
        <w:rPr>
          <w:rFonts w:ascii="Arial" w:hAnsi="Arial" w:cs="Arial"/>
        </w:rPr>
        <w:t>Szkolenie</w:t>
      </w:r>
      <w:r w:rsidRPr="00523C9A">
        <w:rPr>
          <w:rFonts w:ascii="Arial" w:hAnsi="Arial" w:cs="Arial"/>
        </w:rPr>
        <w:t xml:space="preserve"> pokaże, jak krok po kroku konstruktywnie rozwiązywać konflikty, a także wprowadzi Cię w podstawy negocjacji, skutecznych strategii i technik negocjacyjnych. Poznasz zasady efektywnej komunikacji w trudnych sytuacjach, w tym aktywnego słuchania, wyrażania swoich potrzeb w sposób asertywny i unikania nieporozumień. Szkolenie pomoże Ci lepiej rozumieć innych, świadomie wybierać strategie działania i skutecznie negocjować </w:t>
      </w:r>
      <w:r>
        <w:rPr>
          <w:rFonts w:ascii="Arial" w:hAnsi="Arial" w:cs="Arial"/>
        </w:rPr>
        <w:br/>
      </w:r>
      <w:r w:rsidRPr="00523C9A">
        <w:rPr>
          <w:rFonts w:ascii="Arial" w:hAnsi="Arial" w:cs="Arial"/>
        </w:rPr>
        <w:t>w codziennych sytuacjach.</w:t>
      </w:r>
    </w:p>
    <w:p w14:paraId="59B66F76" w14:textId="77777777" w:rsidR="00595AF2" w:rsidRPr="00523C9A" w:rsidRDefault="00595AF2" w:rsidP="00523C9A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</w:rPr>
      </w:pPr>
    </w:p>
    <w:p w14:paraId="4DBEB033" w14:textId="791499BE" w:rsidR="000229AC" w:rsidRPr="00F221B1" w:rsidRDefault="0008090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F221B1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 w:rsidRPr="00F221B1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F221B1">
        <w:rPr>
          <w:rFonts w:ascii="Arial" w:hAnsi="Arial" w:cs="Arial"/>
          <w:b/>
          <w:bCs/>
          <w:szCs w:val="24"/>
        </w:rPr>
        <w:t xml:space="preserve">Lekcja </w:t>
      </w:r>
      <w:r w:rsidR="007B76DC" w:rsidRPr="00F221B1">
        <w:rPr>
          <w:rFonts w:ascii="Arial" w:hAnsi="Arial" w:cs="Arial"/>
          <w:b/>
          <w:bCs/>
          <w:szCs w:val="24"/>
        </w:rPr>
        <w:t>1.</w:t>
      </w:r>
      <w:r w:rsidR="009A6959" w:rsidRPr="00F221B1">
        <w:rPr>
          <w:rFonts w:ascii="Arial" w:hAnsi="Arial" w:cs="Arial"/>
          <w:b/>
          <w:bCs/>
          <w:szCs w:val="24"/>
        </w:rPr>
        <w:t xml:space="preserve"> </w:t>
      </w:r>
      <w:r w:rsidR="00F221B1" w:rsidRPr="00F221B1">
        <w:rPr>
          <w:rFonts w:ascii="Arial" w:hAnsi="Arial" w:cs="Arial"/>
        </w:rPr>
        <w:t xml:space="preserve">Konflikt – definicje, rodzaje i rola </w:t>
      </w:r>
      <w:r w:rsidR="000229AC" w:rsidRPr="00F221B1">
        <w:rPr>
          <w:rFonts w:ascii="Arial" w:hAnsi="Arial" w:cs="Arial"/>
          <w:szCs w:val="24"/>
        </w:rPr>
        <w:t>-</w:t>
      </w:r>
      <w:r w:rsidR="00440D08" w:rsidRPr="00F221B1">
        <w:rPr>
          <w:rFonts w:ascii="Arial" w:hAnsi="Arial" w:cs="Arial"/>
          <w:szCs w:val="24"/>
        </w:rPr>
        <w:t xml:space="preserve"> </w:t>
      </w:r>
      <w:hyperlink r:id="rId10" w:anchor="recenzja" w:history="1">
        <w:r w:rsidR="000229AC" w:rsidRPr="00F221B1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F221B1">
        <w:rPr>
          <w:rFonts w:ascii="Arial" w:hAnsi="Arial" w:cs="Arial"/>
          <w:szCs w:val="24"/>
        </w:rPr>
        <w:t>.</w:t>
      </w:r>
    </w:p>
    <w:p w14:paraId="277A8658" w14:textId="1358E622" w:rsidR="006D1FEA" w:rsidRPr="00F221B1" w:rsidRDefault="0008090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F221B1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 w:rsidRPr="00F221B1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F221B1">
        <w:rPr>
          <w:rFonts w:ascii="Arial" w:hAnsi="Arial" w:cs="Arial"/>
          <w:b/>
          <w:bCs/>
          <w:szCs w:val="24"/>
        </w:rPr>
        <w:t xml:space="preserve">Lekcja </w:t>
      </w:r>
      <w:r w:rsidR="007B76DC" w:rsidRPr="00F221B1">
        <w:rPr>
          <w:rFonts w:ascii="Arial" w:hAnsi="Arial" w:cs="Arial"/>
          <w:b/>
          <w:bCs/>
          <w:szCs w:val="24"/>
        </w:rPr>
        <w:t xml:space="preserve">2.   </w:t>
      </w:r>
      <w:r w:rsidR="00F221B1" w:rsidRPr="00F221B1">
        <w:rPr>
          <w:rFonts w:ascii="Arial" w:hAnsi="Arial" w:cs="Arial"/>
        </w:rPr>
        <w:t>Zarządzanie konfliktem</w:t>
      </w:r>
      <w:r w:rsidR="00963D60" w:rsidRPr="00F221B1">
        <w:rPr>
          <w:rFonts w:ascii="Arial" w:hAnsi="Arial" w:cs="Arial"/>
        </w:rPr>
        <w:t xml:space="preserve"> </w:t>
      </w:r>
      <w:r w:rsidR="009A6959" w:rsidRPr="00F221B1">
        <w:rPr>
          <w:rFonts w:ascii="Arial" w:hAnsi="Arial" w:cs="Arial"/>
        </w:rPr>
        <w:t xml:space="preserve"> - </w:t>
      </w:r>
      <w:hyperlink r:id="rId11" w:anchor="recenzja" w:history="1">
        <w:r w:rsidR="000229AC" w:rsidRPr="00F221B1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F221B1">
        <w:rPr>
          <w:rFonts w:ascii="Arial" w:hAnsi="Arial" w:cs="Arial"/>
          <w:szCs w:val="24"/>
        </w:rPr>
        <w:t>.</w:t>
      </w:r>
    </w:p>
    <w:p w14:paraId="2280B470" w14:textId="74FA124B" w:rsidR="00E811A1" w:rsidRPr="00F221B1" w:rsidRDefault="00080909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F221B1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 w:rsidRPr="00F221B1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F221B1">
        <w:rPr>
          <w:rFonts w:ascii="Arial" w:hAnsi="Arial" w:cs="Arial"/>
          <w:b/>
          <w:bCs/>
          <w:szCs w:val="24"/>
        </w:rPr>
        <w:t xml:space="preserve">Lekcja </w:t>
      </w:r>
      <w:r w:rsidR="007B76DC" w:rsidRPr="00F221B1">
        <w:rPr>
          <w:rFonts w:ascii="Arial" w:hAnsi="Arial" w:cs="Arial"/>
          <w:b/>
          <w:bCs/>
          <w:szCs w:val="24"/>
        </w:rPr>
        <w:t xml:space="preserve">3.   </w:t>
      </w:r>
      <w:r w:rsidR="00F221B1" w:rsidRPr="00F221B1">
        <w:rPr>
          <w:rFonts w:ascii="Arial" w:hAnsi="Arial" w:cs="Arial"/>
          <w:szCs w:val="24"/>
        </w:rPr>
        <w:t>Wprowadzenie do negocjacji</w:t>
      </w:r>
      <w:r w:rsidR="000229AC" w:rsidRPr="00F221B1">
        <w:rPr>
          <w:rFonts w:ascii="Arial" w:hAnsi="Arial" w:cs="Arial"/>
          <w:szCs w:val="24"/>
        </w:rPr>
        <w:t xml:space="preserve"> -</w:t>
      </w:r>
      <w:r w:rsidR="00440D08" w:rsidRPr="00F221B1">
        <w:rPr>
          <w:rFonts w:ascii="Arial" w:hAnsi="Arial" w:cs="Arial"/>
          <w:szCs w:val="24"/>
        </w:rPr>
        <w:t xml:space="preserve"> </w:t>
      </w:r>
      <w:hyperlink r:id="rId12" w:anchor="recenzja" w:history="1">
        <w:r w:rsidR="000229AC" w:rsidRPr="00F221B1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F221B1">
        <w:rPr>
          <w:rFonts w:ascii="Arial" w:hAnsi="Arial" w:cs="Arial"/>
          <w:szCs w:val="24"/>
        </w:rPr>
        <w:t>.</w:t>
      </w:r>
    </w:p>
    <w:p w14:paraId="3E96F7B1" w14:textId="7EB0A59A" w:rsidR="002D6E98" w:rsidRPr="00F221B1" w:rsidRDefault="002D6E98" w:rsidP="009A6959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F221B1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 w:rsidRPr="00F221B1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F221B1">
        <w:rPr>
          <w:rFonts w:ascii="Arial" w:hAnsi="Arial" w:cs="Arial"/>
          <w:b/>
          <w:bCs/>
          <w:szCs w:val="24"/>
        </w:rPr>
        <w:t xml:space="preserve">Lekcja </w:t>
      </w:r>
      <w:r w:rsidR="007B76DC" w:rsidRPr="00F221B1">
        <w:rPr>
          <w:rFonts w:ascii="Arial" w:hAnsi="Arial" w:cs="Arial"/>
          <w:b/>
          <w:bCs/>
          <w:szCs w:val="24"/>
        </w:rPr>
        <w:t>4</w:t>
      </w:r>
      <w:r w:rsidR="009A6959" w:rsidRPr="00F221B1">
        <w:rPr>
          <w:rFonts w:ascii="Arial" w:hAnsi="Arial" w:cs="Arial"/>
          <w:b/>
          <w:bCs/>
          <w:szCs w:val="24"/>
        </w:rPr>
        <w:t xml:space="preserve">. </w:t>
      </w:r>
      <w:r w:rsidR="00F221B1">
        <w:rPr>
          <w:rFonts w:ascii="Arial" w:hAnsi="Arial" w:cs="Arial"/>
          <w:szCs w:val="24"/>
        </w:rPr>
        <w:t>Podstawowe techniki negocjacyjne</w:t>
      </w:r>
      <w:r w:rsidRPr="00F221B1">
        <w:rPr>
          <w:rFonts w:ascii="Arial" w:hAnsi="Arial" w:cs="Arial"/>
          <w:szCs w:val="24"/>
        </w:rPr>
        <w:t xml:space="preserve"> -</w:t>
      </w:r>
      <w:r w:rsidR="00440D08" w:rsidRPr="00F221B1">
        <w:rPr>
          <w:rFonts w:ascii="Arial" w:hAnsi="Arial" w:cs="Arial"/>
          <w:szCs w:val="24"/>
        </w:rPr>
        <w:t xml:space="preserve"> </w:t>
      </w:r>
      <w:hyperlink r:id="rId13" w:anchor="recenzja" w:history="1">
        <w:r w:rsidRPr="00F221B1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F221B1">
        <w:rPr>
          <w:rFonts w:ascii="Arial" w:hAnsi="Arial" w:cs="Arial"/>
          <w:szCs w:val="24"/>
        </w:rPr>
        <w:t>.</w:t>
      </w:r>
    </w:p>
    <w:bookmarkEnd w:id="0"/>
    <w:p w14:paraId="3478CC17" w14:textId="5BDE554C" w:rsidR="00D239D5" w:rsidRPr="00F221B1" w:rsidRDefault="00FA4749" w:rsidP="00795C6E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b/>
          <w:caps/>
          <w:spacing w:val="0"/>
          <w:sz w:val="40"/>
        </w:rPr>
      </w:pPr>
      <w:r w:rsidRPr="00F221B1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 w:rsidRPr="00F221B1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F221B1">
        <w:rPr>
          <w:rFonts w:ascii="Arial" w:hAnsi="Arial" w:cs="Arial"/>
          <w:b/>
          <w:spacing w:val="0"/>
          <w:szCs w:val="24"/>
        </w:rPr>
        <w:t>Podsumowanie. Sprawdź swoją wiedzę</w:t>
      </w:r>
      <w:r w:rsidR="007B76DC" w:rsidRPr="00F221B1">
        <w:rPr>
          <w:rFonts w:ascii="Arial" w:hAnsi="Arial" w:cs="Arial"/>
          <w:b/>
          <w:spacing w:val="0"/>
          <w:szCs w:val="24"/>
        </w:rPr>
        <w:t>.</w:t>
      </w:r>
      <w:r w:rsidR="00440D08" w:rsidRPr="00F221B1">
        <w:rPr>
          <w:rFonts w:ascii="Arial" w:hAnsi="Arial" w:cs="Arial"/>
          <w:b/>
          <w:spacing w:val="0"/>
          <w:szCs w:val="24"/>
        </w:rPr>
        <w:t xml:space="preserve"> </w:t>
      </w:r>
      <w:r w:rsidRPr="00F221B1">
        <w:rPr>
          <w:rFonts w:ascii="Arial" w:hAnsi="Arial" w:cs="Arial"/>
          <w:caps/>
          <w:spacing w:val="0"/>
          <w:szCs w:val="24"/>
        </w:rPr>
        <w:t xml:space="preserve">- </w:t>
      </w:r>
      <w:hyperlink r:id="rId14" w:anchor="recenzja" w:history="1">
        <w:r w:rsidRPr="00F221B1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F221B1">
        <w:rPr>
          <w:rFonts w:ascii="Arial" w:hAnsi="Arial" w:cs="Arial"/>
          <w:szCs w:val="24"/>
        </w:rPr>
        <w:t>.</w:t>
      </w:r>
    </w:p>
    <w:p w14:paraId="2CCA3621" w14:textId="77777777" w:rsidR="00595AF2" w:rsidRDefault="00595AF2" w:rsidP="00595A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D52248" w14:textId="77777777" w:rsidR="00595AF2" w:rsidRDefault="00595AF2" w:rsidP="00595A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1BF267" w14:textId="77777777" w:rsidR="00595AF2" w:rsidRDefault="00595AF2" w:rsidP="00595A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DD4A0B" w14:textId="77777777" w:rsidR="00595AF2" w:rsidRDefault="00595AF2" w:rsidP="00595A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C098AD" w14:textId="002F18F6" w:rsidR="00595AF2" w:rsidRDefault="00595AF2" w:rsidP="00595A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62AE1384" w14:textId="77777777" w:rsidR="00595AF2" w:rsidRDefault="00595AF2" w:rsidP="00595AF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 xml:space="preserve">Test można rozwiązywać dowolną liczbę razy — zapisany zostanie jednak wynik </w:t>
      </w:r>
    </w:p>
    <w:p w14:paraId="4B2F93A8" w14:textId="77777777" w:rsidR="00595AF2" w:rsidRDefault="00595AF2" w:rsidP="00595AF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ostatniej próby.</w:t>
      </w:r>
    </w:p>
    <w:p w14:paraId="7B4072AA" w14:textId="77777777" w:rsidR="00595AF2" w:rsidRDefault="00595AF2" w:rsidP="00595AF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Powodzenia!</w:t>
      </w:r>
    </w:p>
    <w:p w14:paraId="727BCD67" w14:textId="77777777" w:rsidR="00595AF2" w:rsidRDefault="00595AF2" w:rsidP="00595AF2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1283ED1E" w14:textId="77777777" w:rsidR="00595AF2" w:rsidRDefault="00595AF2" w:rsidP="00595AF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A2C65BF" w14:textId="77777777" w:rsidR="00595AF2" w:rsidRDefault="00595AF2" w:rsidP="00595AF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Test końcowy - </w:t>
      </w:r>
      <w:hyperlink r:id="rId15" w:anchor="recenzja" w:history="1">
        <w:r>
          <w:rPr>
            <w:rStyle w:val="Hipercze"/>
            <w:rFonts w:ascii="Arial" w:eastAsia="Times New Roman" w:hAnsi="Arial" w:cs="Arial"/>
            <w:kern w:val="0"/>
            <w:sz w:val="24"/>
            <w:szCs w:val="24"/>
            <w:lang w:eastAsia="pl-PL"/>
          </w:rPr>
          <w:t>kliknij tutaj</w:t>
        </w:r>
      </w:hyperlink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44484606" w14:textId="77777777" w:rsidR="00595AF2" w:rsidRDefault="00595AF2" w:rsidP="00595AF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3B334C4" w14:textId="77777777" w:rsidR="00595AF2" w:rsidRDefault="00595AF2" w:rsidP="00595AF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2CFBFBDA" w14:textId="77777777" w:rsidR="00595AF2" w:rsidRDefault="00595AF2" w:rsidP="00595AF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F999F5" w14:textId="3C288FF4" w:rsidR="00595AF2" w:rsidRDefault="00595AF2" w:rsidP="00595AF2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8419A12" wp14:editId="24658C97">
            <wp:simplePos x="0" y="0"/>
            <wp:positionH relativeFrom="column">
              <wp:posOffset>4408805</wp:posOffset>
            </wp:positionH>
            <wp:positionV relativeFrom="paragraph">
              <wp:posOffset>389890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1" descr="Kontur szeroko uśmiechniętej twarzy z wypełnieniem pełnym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Certyfikat –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>.</w:t>
      </w:r>
      <w:r w:rsidRPr="00595AF2">
        <w:rPr>
          <w:rFonts w:ascii="Arial" w:eastAsia="Times New Roman" w:hAnsi="Arial" w:cs="Arial"/>
          <w:b/>
          <w:bCs/>
          <w:kern w:val="36"/>
          <w:sz w:val="28"/>
          <w:szCs w:val="28"/>
          <w:lang w:eastAsia="pl-PL"/>
        </w:rPr>
        <w:t xml:space="preserve"> </w:t>
      </w:r>
      <w:r w:rsidRPr="00595AF2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Rozwiązywanie konfliktów i negocjacje </w:t>
      </w:r>
      <w:r w:rsidRPr="00595AF2">
        <w:rPr>
          <w:rFonts w:ascii="Arial" w:eastAsia="Times New Roman" w:hAnsi="Arial" w:cs="Arial"/>
          <w:kern w:val="0"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hyperlink r:id="rId18" w:anchor="recenzja" w:history="1">
        <w:r>
          <w:rPr>
            <w:rStyle w:val="Hipercze"/>
            <w:rFonts w:ascii="Arial" w:eastAsia="Times New Roman" w:hAnsi="Arial" w:cs="Arial"/>
            <w:kern w:val="0"/>
            <w:sz w:val="24"/>
            <w:szCs w:val="24"/>
            <w:lang w:eastAsia="pl-PL"/>
          </w:rPr>
          <w:t>kliknij tutaj</w:t>
        </w:r>
      </w:hyperlink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t xml:space="preserve"> </w:t>
      </w:r>
    </w:p>
    <w:p w14:paraId="57943BF2" w14:textId="77777777" w:rsidR="00595AF2" w:rsidRDefault="00595AF2" w:rsidP="00595AF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CCC9AFD" w14:textId="24AA5485" w:rsidR="00595AF2" w:rsidRDefault="00595AF2" w:rsidP="00595AF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0278B1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9" w:anchor="recenzja" w:history="1">
        <w:r>
          <w:rPr>
            <w:rStyle w:val="Hipercze"/>
            <w:rFonts w:ascii="Arial" w:eastAsia="Times New Roman" w:hAnsi="Arial" w:cs="Arial"/>
            <w:kern w:val="0"/>
            <w:sz w:val="24"/>
            <w:szCs w:val="24"/>
            <w:lang w:eastAsia="pl-PL"/>
          </w:rPr>
          <w:t>kliknij tutaj</w:t>
        </w:r>
      </w:hyperlink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5F9D9363" w14:textId="0679AE21" w:rsidR="008E74EB" w:rsidRPr="009A6959" w:rsidRDefault="008E74EB" w:rsidP="009A6959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sectPr w:rsidR="008E74EB" w:rsidRPr="009A6959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E656" w14:textId="77777777" w:rsidR="00267878" w:rsidRDefault="00267878" w:rsidP="00137FBB">
      <w:pPr>
        <w:spacing w:after="0" w:line="240" w:lineRule="auto"/>
      </w:pPr>
      <w:r>
        <w:separator/>
      </w:r>
    </w:p>
  </w:endnote>
  <w:endnote w:type="continuationSeparator" w:id="0">
    <w:p w14:paraId="55E58A56" w14:textId="77777777" w:rsidR="00267878" w:rsidRDefault="00267878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33D30" w14:textId="77777777" w:rsidR="00267878" w:rsidRDefault="00267878" w:rsidP="00137FBB">
      <w:pPr>
        <w:spacing w:after="0" w:line="240" w:lineRule="auto"/>
      </w:pPr>
      <w:r>
        <w:separator/>
      </w:r>
    </w:p>
  </w:footnote>
  <w:footnote w:type="continuationSeparator" w:id="0">
    <w:p w14:paraId="31DCE55D" w14:textId="77777777" w:rsidR="00267878" w:rsidRDefault="00267878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32C92"/>
    <w:multiLevelType w:val="hybridMultilevel"/>
    <w:tmpl w:val="F832467A"/>
    <w:lvl w:ilvl="0" w:tplc="9768FD5A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D5915"/>
    <w:multiLevelType w:val="hybridMultilevel"/>
    <w:tmpl w:val="9FC00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4C558B"/>
    <w:multiLevelType w:val="multilevel"/>
    <w:tmpl w:val="EBE69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7234090">
    <w:abstractNumId w:val="0"/>
  </w:num>
  <w:num w:numId="2" w16cid:durableId="1270891205">
    <w:abstractNumId w:val="6"/>
  </w:num>
  <w:num w:numId="3" w16cid:durableId="979118752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1786078177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945306955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845321036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45124072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332874239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643504566">
    <w:abstractNumId w:val="2"/>
  </w:num>
  <w:num w:numId="10" w16cid:durableId="875001928">
    <w:abstractNumId w:val="4"/>
  </w:num>
  <w:num w:numId="11" w16cid:durableId="1099832624">
    <w:abstractNumId w:val="5"/>
  </w:num>
  <w:num w:numId="12" w16cid:durableId="2026981308">
    <w:abstractNumId w:val="3"/>
  </w:num>
  <w:num w:numId="13" w16cid:durableId="1627006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278B1"/>
    <w:rsid w:val="00080909"/>
    <w:rsid w:val="000979F6"/>
    <w:rsid w:val="000F6DC8"/>
    <w:rsid w:val="00132E39"/>
    <w:rsid w:val="00137FBB"/>
    <w:rsid w:val="00143381"/>
    <w:rsid w:val="001978FF"/>
    <w:rsid w:val="001A6A7C"/>
    <w:rsid w:val="001D0D44"/>
    <w:rsid w:val="001F54D5"/>
    <w:rsid w:val="00244E29"/>
    <w:rsid w:val="00246DE9"/>
    <w:rsid w:val="00266803"/>
    <w:rsid w:val="00267878"/>
    <w:rsid w:val="002B4EBC"/>
    <w:rsid w:val="002D6E98"/>
    <w:rsid w:val="00301D6F"/>
    <w:rsid w:val="00311409"/>
    <w:rsid w:val="00344E67"/>
    <w:rsid w:val="003F25F0"/>
    <w:rsid w:val="00440D08"/>
    <w:rsid w:val="004A59D6"/>
    <w:rsid w:val="004B7FF9"/>
    <w:rsid w:val="004D6FAC"/>
    <w:rsid w:val="00523C9A"/>
    <w:rsid w:val="005243C0"/>
    <w:rsid w:val="00533579"/>
    <w:rsid w:val="00595AF2"/>
    <w:rsid w:val="00625988"/>
    <w:rsid w:val="00627D04"/>
    <w:rsid w:val="006319C7"/>
    <w:rsid w:val="00672198"/>
    <w:rsid w:val="006D1FEA"/>
    <w:rsid w:val="00702F29"/>
    <w:rsid w:val="007562BA"/>
    <w:rsid w:val="00773B82"/>
    <w:rsid w:val="00790779"/>
    <w:rsid w:val="00792035"/>
    <w:rsid w:val="00795C6E"/>
    <w:rsid w:val="007B76DC"/>
    <w:rsid w:val="007D2CB0"/>
    <w:rsid w:val="00816ED1"/>
    <w:rsid w:val="00863244"/>
    <w:rsid w:val="00864B81"/>
    <w:rsid w:val="008E719C"/>
    <w:rsid w:val="008E74EB"/>
    <w:rsid w:val="00917EF5"/>
    <w:rsid w:val="00917FDD"/>
    <w:rsid w:val="009412F4"/>
    <w:rsid w:val="00963D60"/>
    <w:rsid w:val="0097682A"/>
    <w:rsid w:val="00976832"/>
    <w:rsid w:val="0098378B"/>
    <w:rsid w:val="0098746D"/>
    <w:rsid w:val="009A5E54"/>
    <w:rsid w:val="009A6959"/>
    <w:rsid w:val="00A36C71"/>
    <w:rsid w:val="00A54904"/>
    <w:rsid w:val="00A73339"/>
    <w:rsid w:val="00A97851"/>
    <w:rsid w:val="00AC311A"/>
    <w:rsid w:val="00AC4E6D"/>
    <w:rsid w:val="00AE0A7E"/>
    <w:rsid w:val="00AE17EC"/>
    <w:rsid w:val="00AF58F5"/>
    <w:rsid w:val="00B06246"/>
    <w:rsid w:val="00B248BB"/>
    <w:rsid w:val="00B72DBA"/>
    <w:rsid w:val="00BA07EB"/>
    <w:rsid w:val="00BB3D0A"/>
    <w:rsid w:val="00BD3FFF"/>
    <w:rsid w:val="00C2000C"/>
    <w:rsid w:val="00C33D7B"/>
    <w:rsid w:val="00CB56FB"/>
    <w:rsid w:val="00D239D5"/>
    <w:rsid w:val="00D554C0"/>
    <w:rsid w:val="00D556B8"/>
    <w:rsid w:val="00DE07D5"/>
    <w:rsid w:val="00E27EE1"/>
    <w:rsid w:val="00E77E1F"/>
    <w:rsid w:val="00E811A1"/>
    <w:rsid w:val="00E95839"/>
    <w:rsid w:val="00F11988"/>
    <w:rsid w:val="00F221B1"/>
    <w:rsid w:val="00F50905"/>
    <w:rsid w:val="00F56E25"/>
    <w:rsid w:val="00FA4749"/>
    <w:rsid w:val="00FA749C"/>
    <w:rsid w:val="00FB7D9B"/>
    <w:rsid w:val="00FD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676D27C"/>
  <w15:docId w15:val="{3C6C10AB-5E47-4957-9B51-E8AB1009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  <w:style w:type="character" w:styleId="Hipercze">
    <w:name w:val="Hyperlink"/>
    <w:basedOn w:val="Domylnaczcionkaakapitu"/>
    <w:uiPriority w:val="99"/>
    <w:semiHidden/>
    <w:unhideWhenUsed/>
    <w:rsid w:val="00595A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hyperlink" Target="https://akademia.parp.gov.pl/course/view.php?id=26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image" Target="media/image2.sv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hyperlink" Target="https://akademia.parp.gov.pl/course/view.php?id=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6B39F-818C-4838-B3EC-D09CD34F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38</cp:revision>
  <cp:lastPrinted>2024-11-06T13:40:00Z</cp:lastPrinted>
  <dcterms:created xsi:type="dcterms:W3CDTF">2024-10-23T07:55:00Z</dcterms:created>
  <dcterms:modified xsi:type="dcterms:W3CDTF">2026-05-11T06:21:00Z</dcterms:modified>
</cp:coreProperties>
</file>